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5AC9" w14:textId="66D46DCA" w:rsidR="00C87DA3" w:rsidRPr="00414E3C" w:rsidRDefault="00BD0E63" w:rsidP="00BD0E63">
      <w:pPr>
        <w:jc w:val="both"/>
        <w:rPr>
          <w:rFonts w:ascii="Candara" w:hAnsi="Candara"/>
          <w:sz w:val="24"/>
          <w:szCs w:val="24"/>
        </w:rPr>
      </w:pPr>
      <w:r w:rsidRPr="00414E3C">
        <w:rPr>
          <w:rFonts w:ascii="Candara" w:hAnsi="Candara"/>
          <w:noProof/>
          <w:color w:val="4A474B"/>
          <w:sz w:val="24"/>
          <w:szCs w:val="24"/>
        </w:rPr>
        <w:drawing>
          <wp:anchor distT="0" distB="0" distL="114300" distR="114300" simplePos="0" relativeHeight="251658240" behindDoc="1" locked="0" layoutInCell="1" allowOverlap="1" wp14:anchorId="74E09397" wp14:editId="1DA30FC1">
            <wp:simplePos x="0" y="0"/>
            <wp:positionH relativeFrom="column">
              <wp:posOffset>3100705</wp:posOffset>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148354661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46614" name="Image 1" descr="Une image contenant texte, Police, logo, Graphiqu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AC0CC" w14:textId="1739B0F9" w:rsidR="003665E7" w:rsidRPr="00414E3C" w:rsidRDefault="003665E7" w:rsidP="00BD0E63">
      <w:pPr>
        <w:ind w:left="426"/>
        <w:jc w:val="both"/>
        <w:rPr>
          <w:rFonts w:ascii="Candara" w:hAnsi="Candara"/>
          <w:sz w:val="24"/>
          <w:szCs w:val="24"/>
        </w:rPr>
      </w:pPr>
    </w:p>
    <w:p w14:paraId="37D7112E" w14:textId="5D3CAFA0" w:rsidR="00DA5787" w:rsidRPr="00414E3C" w:rsidRDefault="00DA5787" w:rsidP="00BD0E63">
      <w:pPr>
        <w:pStyle w:val="NormalWeb"/>
        <w:shd w:val="clear" w:color="auto" w:fill="FFFFFF"/>
        <w:spacing w:before="0" w:beforeAutospacing="0" w:after="390" w:afterAutospacing="0"/>
        <w:ind w:left="426" w:right="764" w:firstLine="567"/>
        <w:jc w:val="both"/>
        <w:rPr>
          <w:rFonts w:ascii="Candara" w:hAnsi="Candara" w:cs="Arial"/>
          <w:color w:val="202124"/>
          <w:shd w:val="clear" w:color="auto" w:fill="FFFFFF"/>
        </w:rPr>
      </w:pPr>
    </w:p>
    <w:p w14:paraId="292E1BBC" w14:textId="0CC7C4C5"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p>
    <w:p w14:paraId="48146C6B" w14:textId="77777777" w:rsidR="00BD0E63" w:rsidRPr="00414E3C" w:rsidRDefault="00BD0E63" w:rsidP="00BD0E63">
      <w:pPr>
        <w:pStyle w:val="NormalWeb"/>
        <w:shd w:val="clear" w:color="auto" w:fill="FFFFFF"/>
        <w:spacing w:before="0" w:beforeAutospacing="0" w:after="360" w:afterAutospacing="0" w:line="360" w:lineRule="atLeast"/>
        <w:jc w:val="both"/>
        <w:rPr>
          <w:rStyle w:val="lev"/>
          <w:rFonts w:ascii="Candara" w:hAnsi="Candara"/>
          <w:color w:val="4A474B"/>
        </w:rPr>
      </w:pPr>
    </w:p>
    <w:p w14:paraId="68EAB178" w14:textId="09661315"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Style w:val="lev"/>
          <w:rFonts w:ascii="Candara" w:hAnsi="Candara"/>
          <w:color w:val="4A474B"/>
        </w:rPr>
        <w:t>ANS – PSF 2023 : information aux clubs ayant bénéficié d’une subvention 2023</w:t>
      </w:r>
      <w:r w:rsidR="00414E3C" w:rsidRPr="00414E3C">
        <w:rPr>
          <w:rStyle w:val="lev"/>
          <w:rFonts w:ascii="Candara" w:hAnsi="Candara"/>
          <w:color w:val="4A474B"/>
        </w:rPr>
        <w:t>.</w:t>
      </w:r>
      <w:r w:rsidR="00414E3C" w:rsidRPr="00414E3C">
        <w:rPr>
          <w:rFonts w:ascii="Candara" w:hAnsi="Candara"/>
          <w:b/>
          <w:bCs/>
          <w:color w:val="525252"/>
          <w:kern w:val="28"/>
          <w:sz w:val="20"/>
          <w:szCs w:val="20"/>
          <w:shd w:val="clear" w:color="auto" w:fill="FFFFFF"/>
        </w:rPr>
        <w:t xml:space="preserve"> </w:t>
      </w:r>
      <w:r w:rsidR="00414E3C" w:rsidRPr="00414E3C">
        <w:rPr>
          <w:rFonts w:ascii="Candara" w:hAnsi="Candara"/>
          <w:b/>
          <w:bCs/>
          <w:color w:val="525252"/>
          <w:kern w:val="28"/>
          <w:sz w:val="20"/>
          <w:szCs w:val="20"/>
          <w:shd w:val="clear" w:color="auto" w:fill="FFFFFF"/>
        </w:rPr>
        <w:t>Vous pouvez dès à présent comp</w:t>
      </w:r>
      <w:r w:rsidR="00414E3C" w:rsidRPr="00414E3C">
        <w:rPr>
          <w:rFonts w:ascii="Candara" w:hAnsi="Candara"/>
          <w:b/>
          <w:bCs/>
          <w:color w:val="525252"/>
          <w:kern w:val="28"/>
          <w:sz w:val="20"/>
          <w:szCs w:val="20"/>
          <w:shd w:val="clear" w:color="auto" w:fill="FFFFFF"/>
        </w:rPr>
        <w:t>lé</w:t>
      </w:r>
      <w:r w:rsidR="00414E3C" w:rsidRPr="00414E3C">
        <w:rPr>
          <w:rFonts w:ascii="Candara" w:hAnsi="Candara"/>
          <w:b/>
          <w:bCs/>
          <w:color w:val="525252"/>
          <w:kern w:val="28"/>
          <w:sz w:val="20"/>
          <w:szCs w:val="20"/>
          <w:shd w:val="clear" w:color="auto" w:fill="FFFFFF"/>
        </w:rPr>
        <w:t>ter vos bilans financiers sur le </w:t>
      </w:r>
      <w:hyperlink r:id="rId8" w:tgtFrame="_blank" w:history="1">
        <w:r w:rsidR="00414E3C" w:rsidRPr="00414E3C">
          <w:rPr>
            <w:rFonts w:ascii="Candara" w:hAnsi="Candara"/>
            <w:b/>
            <w:bCs/>
            <w:color w:val="080808"/>
            <w:kern w:val="28"/>
            <w:sz w:val="20"/>
            <w:szCs w:val="20"/>
            <w:u w:val="single"/>
            <w:bdr w:val="none" w:sz="0" w:space="0" w:color="auto" w:frame="1"/>
            <w:shd w:val="clear" w:color="auto" w:fill="05C2C0"/>
          </w:rPr>
          <w:t>Compte Asso</w:t>
        </w:r>
      </w:hyperlink>
      <w:r w:rsidR="00414E3C" w:rsidRPr="00414E3C">
        <w:rPr>
          <w:rFonts w:ascii="Candara" w:hAnsi="Candara"/>
          <w:b/>
          <w:bCs/>
          <w:color w:val="525252"/>
          <w:kern w:val="28"/>
          <w:sz w:val="20"/>
          <w:szCs w:val="20"/>
          <w:shd w:val="clear" w:color="auto" w:fill="FFFFFF"/>
        </w:rPr>
        <w:t xml:space="preserve"> </w:t>
      </w:r>
      <w:hyperlink r:id="rId9" w:history="1">
        <w:r w:rsidR="00414E3C" w:rsidRPr="00414E3C">
          <w:rPr>
            <w:rStyle w:val="Lienhypertexte"/>
            <w:rFonts w:ascii="Candara" w:hAnsi="Candara"/>
            <w:b/>
            <w:bCs/>
            <w:shd w:val="clear" w:color="auto" w:fill="FFFFFF"/>
          </w:rPr>
          <w:t>www.compteasso.fr</w:t>
        </w:r>
      </w:hyperlink>
    </w:p>
    <w:p w14:paraId="0EA72EF3" w14:textId="77777777"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L’Agence Nationale du Sport procèdera à des contrôles aléatoires de certains dossiers avec des points de vigilance accrus, notamment sur la précision et l’exhaustivité :</w:t>
      </w:r>
    </w:p>
    <w:p w14:paraId="3EC0D866" w14:textId="77777777" w:rsidR="00BD0E63" w:rsidRPr="00414E3C" w:rsidRDefault="00BD0E63" w:rsidP="00BD0E63">
      <w:pPr>
        <w:numPr>
          <w:ilvl w:val="0"/>
          <w:numId w:val="9"/>
        </w:numPr>
        <w:shd w:val="clear" w:color="auto" w:fill="FFFFFF"/>
        <w:spacing w:after="120"/>
        <w:jc w:val="both"/>
        <w:rPr>
          <w:rFonts w:ascii="Candara" w:hAnsi="Candara"/>
          <w:color w:val="4A474B"/>
          <w:sz w:val="24"/>
          <w:szCs w:val="24"/>
        </w:rPr>
      </w:pPr>
      <w:r w:rsidRPr="00414E3C">
        <w:rPr>
          <w:rFonts w:ascii="Candara" w:hAnsi="Candara"/>
          <w:color w:val="4A474B"/>
          <w:sz w:val="24"/>
          <w:szCs w:val="24"/>
        </w:rPr>
        <w:t>des bilans financiers précisant TOUTES les recettes liées à l’actions (inscriptions, autres subventions…),</w:t>
      </w:r>
    </w:p>
    <w:p w14:paraId="073A9CC5" w14:textId="77777777" w:rsidR="00BD0E63" w:rsidRPr="00414E3C" w:rsidRDefault="00BD0E63" w:rsidP="00BD0E63">
      <w:pPr>
        <w:numPr>
          <w:ilvl w:val="0"/>
          <w:numId w:val="9"/>
        </w:numPr>
        <w:shd w:val="clear" w:color="auto" w:fill="FFFFFF"/>
        <w:spacing w:after="120"/>
        <w:jc w:val="both"/>
        <w:rPr>
          <w:rFonts w:ascii="Candara" w:hAnsi="Candara"/>
          <w:color w:val="4A474B"/>
          <w:sz w:val="24"/>
          <w:szCs w:val="24"/>
        </w:rPr>
      </w:pPr>
      <w:r w:rsidRPr="00414E3C">
        <w:rPr>
          <w:rFonts w:ascii="Candara" w:hAnsi="Candara"/>
          <w:color w:val="4A474B"/>
          <w:sz w:val="24"/>
          <w:szCs w:val="24"/>
        </w:rPr>
        <w:t>un descriptif détaillé de la réalisation de l’action (dates, lieu, intervenants, nombre de participants…).</w:t>
      </w:r>
    </w:p>
    <w:p w14:paraId="6E9CF1A1" w14:textId="5BD93A95"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L’ANS a déjà réclamé des remboursements à des clubs aux bilans incomplets et actions non réalisées.</w:t>
      </w:r>
    </w:p>
    <w:p w14:paraId="15EE92F2" w14:textId="77777777"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Style w:val="lev"/>
          <w:rFonts w:ascii="Candara" w:hAnsi="Candara"/>
          <w:color w:val="4A474B"/>
        </w:rPr>
        <w:t>ANS – PSF 2024 : information aux clubs envisageant de solliciter une subvention 2024 :</w:t>
      </w:r>
    </w:p>
    <w:p w14:paraId="7C87FF4A" w14:textId="5F3461C1"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L’Agence Nationale du Sport procèdera également à des contrôles aléatoires de certains dossiers avec des points de vigilance accrus, notamment sur la présentation des documents administratifs qu’elle considère obligatoires :</w:t>
      </w:r>
    </w:p>
    <w:p w14:paraId="0859AEA0" w14:textId="302F78BE" w:rsidR="00BD0E63" w:rsidRPr="00414E3C" w:rsidRDefault="00BD0E63" w:rsidP="00BD0E63">
      <w:pPr>
        <w:numPr>
          <w:ilvl w:val="0"/>
          <w:numId w:val="10"/>
        </w:numPr>
        <w:shd w:val="clear" w:color="auto" w:fill="FFFFFF"/>
        <w:spacing w:after="120"/>
        <w:jc w:val="both"/>
        <w:rPr>
          <w:rFonts w:ascii="Candara" w:hAnsi="Candara"/>
          <w:b/>
          <w:bCs/>
          <w:color w:val="4A474B"/>
          <w:sz w:val="24"/>
          <w:szCs w:val="24"/>
        </w:rPr>
      </w:pPr>
      <w:r w:rsidRPr="00414E3C">
        <w:rPr>
          <w:rFonts w:ascii="Candara" w:hAnsi="Candara"/>
          <w:b/>
          <w:bCs/>
          <w:color w:val="4A474B"/>
          <w:sz w:val="24"/>
          <w:szCs w:val="24"/>
        </w:rPr>
        <w:t xml:space="preserve">le projet associatif, car les projets présentés devront s’y référer et en être la mise en </w:t>
      </w:r>
      <w:r w:rsidR="00414E3C" w:rsidRPr="00414E3C">
        <w:rPr>
          <w:rFonts w:ascii="Candara" w:hAnsi="Candara"/>
          <w:b/>
          <w:bCs/>
          <w:color w:val="4A474B"/>
          <w:sz w:val="24"/>
          <w:szCs w:val="24"/>
        </w:rPr>
        <w:t>œuvre</w:t>
      </w:r>
    </w:p>
    <w:p w14:paraId="738CE399" w14:textId="77777777" w:rsidR="00BD0E63" w:rsidRPr="00414E3C" w:rsidRDefault="00BD0E63" w:rsidP="00BD0E63">
      <w:pPr>
        <w:numPr>
          <w:ilvl w:val="0"/>
          <w:numId w:val="10"/>
        </w:numPr>
        <w:shd w:val="clear" w:color="auto" w:fill="FFFFFF"/>
        <w:spacing w:after="120"/>
        <w:jc w:val="both"/>
        <w:rPr>
          <w:rFonts w:ascii="Candara" w:hAnsi="Candara"/>
          <w:color w:val="4A474B"/>
          <w:sz w:val="24"/>
          <w:szCs w:val="24"/>
        </w:rPr>
      </w:pPr>
      <w:r w:rsidRPr="00414E3C">
        <w:rPr>
          <w:rFonts w:ascii="Candara" w:hAnsi="Candara"/>
          <w:color w:val="4A474B"/>
          <w:sz w:val="24"/>
          <w:szCs w:val="24"/>
        </w:rPr>
        <w:t>le rapport de la dernière assemblée générale</w:t>
      </w:r>
    </w:p>
    <w:p w14:paraId="7F045C9D" w14:textId="77777777" w:rsidR="00BD0E63" w:rsidRPr="00414E3C" w:rsidRDefault="00BD0E63" w:rsidP="00BD0E63">
      <w:pPr>
        <w:numPr>
          <w:ilvl w:val="0"/>
          <w:numId w:val="10"/>
        </w:numPr>
        <w:shd w:val="clear" w:color="auto" w:fill="FFFFFF"/>
        <w:spacing w:after="120"/>
        <w:jc w:val="both"/>
        <w:rPr>
          <w:rFonts w:ascii="Candara" w:hAnsi="Candara"/>
          <w:color w:val="4A474B"/>
          <w:sz w:val="24"/>
          <w:szCs w:val="24"/>
        </w:rPr>
      </w:pPr>
      <w:r w:rsidRPr="00414E3C">
        <w:rPr>
          <w:rFonts w:ascii="Candara" w:hAnsi="Candara"/>
          <w:color w:val="4A474B"/>
          <w:sz w:val="24"/>
          <w:szCs w:val="24"/>
        </w:rPr>
        <w:t>les documents financiers :</w:t>
      </w:r>
    </w:p>
    <w:p w14:paraId="6561F2F0" w14:textId="1D51A0FD" w:rsidR="00BD0E63" w:rsidRPr="00414E3C" w:rsidRDefault="00BD0E63" w:rsidP="00414E3C">
      <w:pPr>
        <w:numPr>
          <w:ilvl w:val="0"/>
          <w:numId w:val="11"/>
        </w:numPr>
        <w:shd w:val="clear" w:color="auto" w:fill="FFFFFF"/>
        <w:tabs>
          <w:tab w:val="clear" w:pos="720"/>
          <w:tab w:val="num" w:pos="1276"/>
        </w:tabs>
        <w:spacing w:after="120"/>
        <w:ind w:left="1276" w:firstLine="0"/>
        <w:jc w:val="both"/>
        <w:rPr>
          <w:rFonts w:ascii="Candara" w:hAnsi="Candara"/>
          <w:color w:val="4A474B"/>
          <w:sz w:val="24"/>
          <w:szCs w:val="24"/>
        </w:rPr>
      </w:pPr>
      <w:r w:rsidRPr="00414E3C">
        <w:rPr>
          <w:rFonts w:ascii="Candara" w:hAnsi="Candara"/>
          <w:color w:val="4A474B"/>
          <w:sz w:val="24"/>
          <w:szCs w:val="24"/>
        </w:rPr>
        <w:t>le bilan comptable le plus récent</w:t>
      </w:r>
      <w:r w:rsidR="00414E3C" w:rsidRPr="00414E3C">
        <w:rPr>
          <w:rFonts w:ascii="Candara" w:hAnsi="Candara"/>
          <w:color w:val="4A474B"/>
          <w:sz w:val="24"/>
          <w:szCs w:val="24"/>
        </w:rPr>
        <w:t xml:space="preserve"> </w:t>
      </w:r>
      <w:r w:rsidRPr="00414E3C">
        <w:rPr>
          <w:rFonts w:ascii="Candara" w:hAnsi="Candara"/>
          <w:color w:val="4A474B"/>
          <w:sz w:val="24"/>
          <w:szCs w:val="24"/>
        </w:rPr>
        <w:t>(dernière saison validée 2022 – 23 ou 2023 même si non validé)</w:t>
      </w:r>
    </w:p>
    <w:p w14:paraId="79B1BD6C" w14:textId="77777777" w:rsidR="00BD0E63" w:rsidRPr="00414E3C" w:rsidRDefault="00BD0E63" w:rsidP="00414E3C">
      <w:pPr>
        <w:numPr>
          <w:ilvl w:val="0"/>
          <w:numId w:val="11"/>
        </w:numPr>
        <w:shd w:val="clear" w:color="auto" w:fill="FFFFFF"/>
        <w:tabs>
          <w:tab w:val="clear" w:pos="720"/>
          <w:tab w:val="num" w:pos="1276"/>
        </w:tabs>
        <w:spacing w:after="120"/>
        <w:ind w:left="1276" w:firstLine="0"/>
        <w:jc w:val="both"/>
        <w:rPr>
          <w:rFonts w:ascii="Candara" w:hAnsi="Candara"/>
          <w:color w:val="4A474B"/>
          <w:sz w:val="24"/>
          <w:szCs w:val="24"/>
        </w:rPr>
      </w:pPr>
      <w:r w:rsidRPr="00414E3C">
        <w:rPr>
          <w:rFonts w:ascii="Candara" w:hAnsi="Candara"/>
          <w:color w:val="4A474B"/>
          <w:sz w:val="24"/>
          <w:szCs w:val="24"/>
        </w:rPr>
        <w:t>budget prévisionnel 2024</w:t>
      </w:r>
    </w:p>
    <w:p w14:paraId="32BCC914" w14:textId="57C47925"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 xml:space="preserve">Nous vous invitons à </w:t>
      </w:r>
      <w:r w:rsidR="00414E3C" w:rsidRPr="00414E3C">
        <w:rPr>
          <w:rFonts w:ascii="Candara" w:hAnsi="Candara"/>
          <w:color w:val="4A474B"/>
        </w:rPr>
        <w:t>déposer</w:t>
      </w:r>
      <w:r w:rsidRPr="00414E3C">
        <w:rPr>
          <w:rFonts w:ascii="Candara" w:hAnsi="Candara"/>
          <w:color w:val="4A474B"/>
        </w:rPr>
        <w:t xml:space="preserve"> ces documents sans attendre dans votre compte asso.</w:t>
      </w:r>
    </w:p>
    <w:p w14:paraId="23270692" w14:textId="77777777"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p>
    <w:p w14:paraId="0F7ACD06" w14:textId="77777777"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Suite à ces informations sur ces deux points, la Ligue déclinera toute responsabilité si malgré ses vérifications, un club de notre région se retrouvait inéligible pour défaut de présentation de ces documents obligatoires.</w:t>
      </w:r>
    </w:p>
    <w:p w14:paraId="751820F7" w14:textId="3C24FBD7" w:rsidR="00BD0E63" w:rsidRPr="00414E3C" w:rsidRDefault="00BD0E63" w:rsidP="00BD0E63">
      <w:pPr>
        <w:pStyle w:val="NormalWeb"/>
        <w:shd w:val="clear" w:color="auto" w:fill="FFFFFF"/>
        <w:spacing w:before="0" w:beforeAutospacing="0" w:after="360" w:afterAutospacing="0" w:line="360" w:lineRule="atLeast"/>
        <w:jc w:val="both"/>
        <w:rPr>
          <w:rFonts w:ascii="Candara" w:hAnsi="Candara"/>
          <w:color w:val="4A474B"/>
        </w:rPr>
      </w:pPr>
      <w:r w:rsidRPr="00414E3C">
        <w:rPr>
          <w:rFonts w:ascii="Candara" w:hAnsi="Candara"/>
          <w:color w:val="4A474B"/>
        </w:rPr>
        <w:t>La grille d’appel à projet 2024 de la FFTT devrait être diffusée prochainement pour une saisie des demandes à partir de Mars 2024.</w:t>
      </w:r>
    </w:p>
    <w:p w14:paraId="381430D4" w14:textId="77777777" w:rsidR="00414E3C" w:rsidRDefault="00414E3C" w:rsidP="00DB2BDF">
      <w:pPr>
        <w:rPr>
          <w:rStyle w:val="lev"/>
          <w:rFonts w:ascii="Candara" w:hAnsi="Candara"/>
          <w:b w:val="0"/>
          <w:bCs w:val="0"/>
          <w:color w:val="09090A"/>
          <w:sz w:val="24"/>
          <w:szCs w:val="24"/>
          <w:highlight w:val="yellow"/>
          <w:shd w:val="clear" w:color="auto" w:fill="FFFFFF"/>
        </w:rPr>
      </w:pPr>
    </w:p>
    <w:p w14:paraId="552A06E2" w14:textId="3C29FF86" w:rsidR="00414E3C" w:rsidRDefault="00414E3C" w:rsidP="008F67F8">
      <w:pPr>
        <w:jc w:val="both"/>
        <w:rPr>
          <w:rStyle w:val="lev"/>
          <w:rFonts w:ascii="Candara" w:hAnsi="Candara"/>
          <w:b w:val="0"/>
          <w:bCs w:val="0"/>
          <w:color w:val="09090A"/>
          <w:sz w:val="24"/>
          <w:szCs w:val="24"/>
          <w:highlight w:val="yellow"/>
          <w:shd w:val="clear" w:color="auto" w:fill="FFFFFF"/>
        </w:rPr>
      </w:pPr>
      <w:r>
        <w:rPr>
          <w:rStyle w:val="lev"/>
          <w:rFonts w:ascii="Candara" w:hAnsi="Candara"/>
          <w:b w:val="0"/>
          <w:bCs w:val="0"/>
          <w:color w:val="09090A"/>
          <w:sz w:val="24"/>
          <w:szCs w:val="24"/>
          <w:highlight w:val="yellow"/>
          <w:shd w:val="clear" w:color="auto" w:fill="FFFFFF"/>
        </w:rPr>
        <w:t>Ce qui est en jaune sera mis dans le corps du mail</w:t>
      </w:r>
    </w:p>
    <w:p w14:paraId="2D881782" w14:textId="5AD8C126" w:rsidR="008F67F8" w:rsidRPr="00414E3C" w:rsidRDefault="00DB2BDF" w:rsidP="008F67F8">
      <w:pPr>
        <w:jc w:val="both"/>
        <w:rPr>
          <w:rStyle w:val="Lienhypertexte"/>
          <w:rFonts w:ascii="Candara" w:hAnsi="Candara"/>
          <w:b/>
          <w:bCs/>
          <w:sz w:val="24"/>
          <w:szCs w:val="24"/>
          <w:highlight w:val="yellow"/>
          <w:shd w:val="clear" w:color="auto" w:fill="FFFFFF"/>
        </w:rPr>
      </w:pPr>
      <w:r w:rsidRPr="00414E3C">
        <w:rPr>
          <w:rStyle w:val="lev"/>
          <w:rFonts w:ascii="Candara" w:hAnsi="Candara"/>
          <w:b w:val="0"/>
          <w:bCs w:val="0"/>
          <w:color w:val="09090A"/>
          <w:sz w:val="24"/>
          <w:szCs w:val="24"/>
          <w:highlight w:val="yellow"/>
          <w:shd w:val="clear" w:color="auto" w:fill="FFFFFF"/>
        </w:rPr>
        <w:t xml:space="preserve">Vous trouverez </w:t>
      </w:r>
      <w:r w:rsidR="00414E3C" w:rsidRPr="00414E3C">
        <w:rPr>
          <w:rStyle w:val="lev"/>
          <w:rFonts w:ascii="Candara" w:hAnsi="Candara"/>
          <w:b w:val="0"/>
          <w:bCs w:val="0"/>
          <w:color w:val="09090A"/>
          <w:sz w:val="24"/>
          <w:szCs w:val="24"/>
          <w:highlight w:val="yellow"/>
          <w:shd w:val="clear" w:color="auto" w:fill="FFFFFF"/>
        </w:rPr>
        <w:t xml:space="preserve">sur </w:t>
      </w:r>
      <w:r w:rsidRPr="00414E3C">
        <w:rPr>
          <w:rStyle w:val="lev"/>
          <w:rFonts w:ascii="Candara" w:hAnsi="Candara"/>
          <w:b w:val="0"/>
          <w:bCs w:val="0"/>
          <w:color w:val="09090A"/>
          <w:sz w:val="24"/>
          <w:szCs w:val="24"/>
          <w:highlight w:val="yellow"/>
          <w:shd w:val="clear" w:color="auto" w:fill="FFFFFF"/>
        </w:rPr>
        <w:t xml:space="preserve">notre site internet </w:t>
      </w:r>
      <w:hyperlink r:id="rId10" w:history="1">
        <w:r w:rsidRPr="00414E3C">
          <w:rPr>
            <w:rStyle w:val="Lienhypertexte"/>
            <w:rFonts w:ascii="Candara" w:hAnsi="Candara"/>
            <w:b/>
            <w:bCs/>
            <w:sz w:val="24"/>
            <w:szCs w:val="24"/>
            <w:highlight w:val="yellow"/>
            <w:shd w:val="clear" w:color="auto" w:fill="FFFFFF"/>
          </w:rPr>
          <w:t>www.lbfctt.fr</w:t>
        </w:r>
      </w:hyperlink>
      <w:r w:rsidRPr="00414E3C">
        <w:rPr>
          <w:rStyle w:val="lev"/>
          <w:rFonts w:ascii="Candara" w:hAnsi="Candara"/>
          <w:b w:val="0"/>
          <w:bCs w:val="0"/>
          <w:color w:val="09090A"/>
          <w:sz w:val="24"/>
          <w:szCs w:val="24"/>
          <w:highlight w:val="yellow"/>
          <w:shd w:val="clear" w:color="auto" w:fill="FFFFFF"/>
        </w:rPr>
        <w:t xml:space="preserve">  dans la rubrique </w:t>
      </w:r>
      <w:r w:rsidRPr="00414E3C">
        <w:rPr>
          <w:rStyle w:val="lev"/>
          <w:rFonts w:ascii="Candara" w:hAnsi="Candara"/>
          <w:b w:val="0"/>
          <w:bCs w:val="0"/>
          <w:sz w:val="24"/>
          <w:szCs w:val="24"/>
          <w:highlight w:val="yellow"/>
          <w:shd w:val="clear" w:color="auto" w:fill="FFFFFF"/>
        </w:rPr>
        <w:t xml:space="preserve">Développement </w:t>
      </w:r>
      <w:hyperlink r:id="rId11" w:history="1">
        <w:r w:rsidRPr="00414E3C">
          <w:rPr>
            <w:rStyle w:val="Lienhypertexte"/>
            <w:rFonts w:ascii="Candara" w:hAnsi="Candara"/>
            <w:b/>
            <w:bCs/>
            <w:sz w:val="24"/>
            <w:szCs w:val="24"/>
            <w:highlight w:val="yellow"/>
            <w:shd w:val="clear" w:color="auto" w:fill="FFFFFF"/>
          </w:rPr>
          <w:t>https://www.lbfctt.fr/e-mallettedirigeant</w:t>
        </w:r>
      </w:hyperlink>
      <w:r w:rsidR="00414E3C" w:rsidRPr="00414E3C">
        <w:rPr>
          <w:rStyle w:val="Lienhypertexte"/>
          <w:rFonts w:ascii="Candara" w:hAnsi="Candara"/>
          <w:b/>
          <w:bCs/>
          <w:sz w:val="24"/>
          <w:szCs w:val="24"/>
          <w:highlight w:val="yellow"/>
          <w:shd w:val="clear" w:color="auto" w:fill="FFFFFF"/>
        </w:rPr>
        <w:t>, un modèle de projet de développement</w:t>
      </w:r>
      <w:r w:rsidR="008F67F8">
        <w:rPr>
          <w:rStyle w:val="Lienhypertexte"/>
          <w:rFonts w:ascii="Candara" w:hAnsi="Candara"/>
          <w:b/>
          <w:bCs/>
          <w:sz w:val="24"/>
          <w:szCs w:val="24"/>
          <w:highlight w:val="yellow"/>
          <w:shd w:val="clear" w:color="auto" w:fill="FFFFFF"/>
        </w:rPr>
        <w:t xml:space="preserve"> ainsi que tous les autres documents et/ou infos utiles. N’hésitez pas à consulter le site de la FFTT</w:t>
      </w:r>
    </w:p>
    <w:p w14:paraId="7AE3ACBC" w14:textId="77777777" w:rsidR="00414E3C" w:rsidRPr="00414E3C" w:rsidRDefault="00414E3C" w:rsidP="008F67F8">
      <w:pPr>
        <w:jc w:val="both"/>
        <w:rPr>
          <w:rStyle w:val="lev"/>
          <w:rFonts w:ascii="Candara" w:hAnsi="Candara"/>
          <w:b w:val="0"/>
          <w:bCs w:val="0"/>
          <w:color w:val="auto"/>
          <w:sz w:val="24"/>
          <w:szCs w:val="24"/>
          <w:highlight w:val="yellow"/>
          <w:shd w:val="clear" w:color="auto" w:fill="FFFFFF"/>
        </w:rPr>
      </w:pPr>
    </w:p>
    <w:p w14:paraId="2C52850E" w14:textId="77777777" w:rsidR="00DB2BDF" w:rsidRPr="00414E3C" w:rsidRDefault="00DB2BDF" w:rsidP="008F67F8">
      <w:pPr>
        <w:jc w:val="both"/>
        <w:rPr>
          <w:rStyle w:val="lev"/>
          <w:rFonts w:ascii="Candara" w:hAnsi="Candara"/>
          <w:b w:val="0"/>
          <w:bCs w:val="0"/>
          <w:sz w:val="24"/>
          <w:szCs w:val="24"/>
          <w:highlight w:val="yellow"/>
          <w:shd w:val="clear" w:color="auto" w:fill="FFFFFF"/>
        </w:rPr>
      </w:pPr>
      <w:r w:rsidRPr="00414E3C">
        <w:rPr>
          <w:rStyle w:val="lev"/>
          <w:rFonts w:ascii="Candara" w:hAnsi="Candara"/>
          <w:b w:val="0"/>
          <w:bCs w:val="0"/>
          <w:sz w:val="24"/>
          <w:szCs w:val="24"/>
          <w:highlight w:val="yellow"/>
          <w:shd w:val="clear" w:color="auto" w:fill="FFFFFF"/>
        </w:rPr>
        <w:t>Nous attirons votre attention sur les exigences de l’Agence Nationale du sport sur vos dépôts de dossiers dans les rubriques : indicateurs, évaluations, moyens humains.</w:t>
      </w:r>
    </w:p>
    <w:p w14:paraId="78AF1275" w14:textId="77777777" w:rsidR="00414E3C" w:rsidRPr="00414E3C" w:rsidRDefault="00414E3C" w:rsidP="008F67F8">
      <w:pPr>
        <w:jc w:val="both"/>
        <w:rPr>
          <w:rStyle w:val="lev"/>
          <w:rFonts w:ascii="Candara" w:hAnsi="Candara"/>
          <w:b w:val="0"/>
          <w:bCs w:val="0"/>
          <w:sz w:val="24"/>
          <w:szCs w:val="24"/>
          <w:highlight w:val="yellow"/>
          <w:shd w:val="clear" w:color="auto" w:fill="FFFFFF"/>
        </w:rPr>
      </w:pPr>
    </w:p>
    <w:p w14:paraId="74C745B8" w14:textId="77777777" w:rsidR="00DB2BDF" w:rsidRPr="00414E3C" w:rsidRDefault="00DB2BDF" w:rsidP="008F67F8">
      <w:pPr>
        <w:jc w:val="both"/>
        <w:rPr>
          <w:rStyle w:val="lev"/>
          <w:rFonts w:ascii="Candara" w:hAnsi="Candara"/>
          <w:b w:val="0"/>
          <w:bCs w:val="0"/>
          <w:sz w:val="24"/>
          <w:szCs w:val="24"/>
          <w:highlight w:val="yellow"/>
          <w:shd w:val="clear" w:color="auto" w:fill="FFFFFF"/>
        </w:rPr>
      </w:pPr>
      <w:r w:rsidRPr="00414E3C">
        <w:rPr>
          <w:rStyle w:val="lev"/>
          <w:rFonts w:ascii="Candara" w:hAnsi="Candara"/>
          <w:b w:val="0"/>
          <w:bCs w:val="0"/>
          <w:sz w:val="24"/>
          <w:szCs w:val="24"/>
          <w:highlight w:val="yellow"/>
          <w:shd w:val="clear" w:color="auto" w:fill="FFFFFF"/>
        </w:rPr>
        <w:t xml:space="preserve">Vous devez valoriser les actions des bénévoles et/ou salariés. (ratio en ETP : équivalent temps plein). </w:t>
      </w:r>
    </w:p>
    <w:p w14:paraId="1BCAA9AB" w14:textId="77777777" w:rsidR="00DB2BDF" w:rsidRPr="00414E3C" w:rsidRDefault="00DB2BDF" w:rsidP="008F67F8">
      <w:pPr>
        <w:jc w:val="both"/>
        <w:rPr>
          <w:rStyle w:val="lev"/>
          <w:rFonts w:ascii="Candara" w:hAnsi="Candara"/>
          <w:b w:val="0"/>
          <w:bCs w:val="0"/>
          <w:sz w:val="24"/>
          <w:szCs w:val="24"/>
          <w:highlight w:val="yellow"/>
          <w:shd w:val="clear" w:color="auto" w:fill="FFFFFF"/>
        </w:rPr>
      </w:pPr>
      <w:r w:rsidRPr="00414E3C">
        <w:rPr>
          <w:rStyle w:val="lev"/>
          <w:rFonts w:ascii="Candara" w:hAnsi="Candara"/>
          <w:b w:val="0"/>
          <w:bCs w:val="0"/>
          <w:sz w:val="24"/>
          <w:szCs w:val="24"/>
          <w:highlight w:val="yellow"/>
          <w:shd w:val="clear" w:color="auto" w:fill="FFFFFF"/>
        </w:rPr>
        <w:t>Les indicateurs et évaluations vous permettront de faire un comparatif entre le projet et le réalisé.</w:t>
      </w:r>
    </w:p>
    <w:p w14:paraId="48DBC87B" w14:textId="77777777" w:rsidR="00DB2BDF" w:rsidRPr="00414E3C" w:rsidRDefault="00DB2BDF" w:rsidP="008F67F8">
      <w:pPr>
        <w:jc w:val="both"/>
        <w:rPr>
          <w:rStyle w:val="lev"/>
          <w:rFonts w:ascii="Candara" w:hAnsi="Candara"/>
          <w:color w:val="09090A"/>
          <w:sz w:val="24"/>
          <w:szCs w:val="24"/>
          <w:highlight w:val="yellow"/>
          <w:shd w:val="clear" w:color="auto" w:fill="FFFFFF"/>
        </w:rPr>
      </w:pPr>
    </w:p>
    <w:p w14:paraId="32A6FBD7" w14:textId="77777777" w:rsidR="00DB2BDF" w:rsidRPr="00414E3C" w:rsidRDefault="00DB2BDF" w:rsidP="008F67F8">
      <w:pPr>
        <w:jc w:val="both"/>
        <w:rPr>
          <w:rStyle w:val="lev"/>
          <w:rFonts w:ascii="Candara" w:hAnsi="Candara"/>
          <w:color w:val="09090A"/>
          <w:sz w:val="24"/>
          <w:szCs w:val="24"/>
          <w:shd w:val="clear" w:color="auto" w:fill="FFFFFF"/>
        </w:rPr>
      </w:pPr>
      <w:r w:rsidRPr="00414E3C">
        <w:rPr>
          <w:rStyle w:val="lev"/>
          <w:rFonts w:ascii="Candara" w:hAnsi="Candara"/>
          <w:color w:val="09090A"/>
          <w:sz w:val="24"/>
          <w:szCs w:val="24"/>
          <w:highlight w:val="yellow"/>
          <w:shd w:val="clear" w:color="auto" w:fill="FFFFFF"/>
        </w:rPr>
        <w:t>Attention : Les contrôles des dossiers de demande de subvention sont renforcés et les délais de traitement susceptibles d'être allongés. Soyez vigilants sur la complétude et conformité de votre dossier afin d’éviter d’autres délais supplémentaires.</w:t>
      </w:r>
    </w:p>
    <w:p w14:paraId="4B1822D3" w14:textId="77777777" w:rsidR="00DB2BDF" w:rsidRPr="00414E3C" w:rsidRDefault="00DB2BDF" w:rsidP="008F67F8">
      <w:pPr>
        <w:jc w:val="both"/>
        <w:rPr>
          <w:rStyle w:val="lev"/>
          <w:rFonts w:ascii="Candara" w:hAnsi="Candara"/>
          <w:color w:val="09090A"/>
          <w:sz w:val="24"/>
          <w:szCs w:val="24"/>
          <w:shd w:val="clear" w:color="auto" w:fill="FFFFFF"/>
        </w:rPr>
      </w:pPr>
    </w:p>
    <w:p w14:paraId="780B0757" w14:textId="77777777" w:rsidR="00DA5787" w:rsidRDefault="00DA5787" w:rsidP="00BD0E63">
      <w:pPr>
        <w:pStyle w:val="NormalWeb"/>
        <w:shd w:val="clear" w:color="auto" w:fill="FFFFFF"/>
        <w:spacing w:before="0" w:beforeAutospacing="0" w:after="0" w:afterAutospacing="0"/>
        <w:ind w:left="4956" w:right="339" w:firstLine="1416"/>
        <w:jc w:val="both"/>
        <w:rPr>
          <w:rFonts w:ascii="Candara" w:hAnsi="Candara" w:cs="Arial"/>
          <w:color w:val="202124"/>
          <w:shd w:val="clear" w:color="auto" w:fill="FFFFFF"/>
        </w:rPr>
      </w:pPr>
    </w:p>
    <w:p w14:paraId="6DD813F1" w14:textId="77777777" w:rsidR="00414E3C" w:rsidRPr="00414E3C" w:rsidRDefault="00414E3C" w:rsidP="00BD0E63">
      <w:pPr>
        <w:pStyle w:val="NormalWeb"/>
        <w:shd w:val="clear" w:color="auto" w:fill="FFFFFF"/>
        <w:spacing w:before="0" w:beforeAutospacing="0" w:after="0" w:afterAutospacing="0"/>
        <w:ind w:left="4956" w:right="339" w:firstLine="1416"/>
        <w:jc w:val="both"/>
        <w:rPr>
          <w:rFonts w:ascii="Candara" w:hAnsi="Candara" w:cs="Arial"/>
          <w:color w:val="202124"/>
          <w:shd w:val="clear" w:color="auto" w:fill="FFFFFF"/>
        </w:rPr>
      </w:pPr>
    </w:p>
    <w:p w14:paraId="08D512FC" w14:textId="58C9B11A" w:rsidR="00DA5787" w:rsidRPr="00414E3C" w:rsidRDefault="00DA5787" w:rsidP="00BD0E63">
      <w:pPr>
        <w:pStyle w:val="NormalWeb"/>
        <w:shd w:val="clear" w:color="auto" w:fill="FFFFFF"/>
        <w:spacing w:before="0" w:beforeAutospacing="0" w:after="0" w:afterAutospacing="0"/>
        <w:ind w:left="4956" w:right="339" w:firstLine="1416"/>
        <w:jc w:val="both"/>
        <w:rPr>
          <w:rFonts w:ascii="Candara" w:hAnsi="Candara" w:cs="Arial"/>
          <w:color w:val="202124"/>
          <w:shd w:val="clear" w:color="auto" w:fill="FFFFFF"/>
        </w:rPr>
      </w:pPr>
      <w:r w:rsidRPr="00414E3C">
        <w:rPr>
          <w:rFonts w:ascii="Candara" w:hAnsi="Candara" w:cs="Arial"/>
          <w:color w:val="202124"/>
          <w:shd w:val="clear" w:color="auto" w:fill="FFFFFF"/>
        </w:rPr>
        <w:t>Bernard FERRIERE,</w:t>
      </w:r>
      <w:r w:rsidRPr="00414E3C">
        <w:rPr>
          <w:rFonts w:ascii="Candara" w:hAnsi="Candara" w:cs="Arial"/>
          <w:color w:val="202124"/>
          <w:shd w:val="clear" w:color="auto" w:fill="FFFFFF"/>
        </w:rPr>
        <w:tab/>
      </w:r>
      <w:r w:rsidRPr="00414E3C">
        <w:rPr>
          <w:rFonts w:ascii="Candara" w:hAnsi="Candara" w:cs="Arial"/>
          <w:color w:val="202124"/>
          <w:shd w:val="clear" w:color="auto" w:fill="FFFFFF"/>
        </w:rPr>
        <w:tab/>
      </w:r>
      <w:r w:rsidRPr="00414E3C">
        <w:rPr>
          <w:rFonts w:ascii="Candara" w:hAnsi="Candara" w:cs="Arial"/>
          <w:color w:val="202124"/>
          <w:shd w:val="clear" w:color="auto" w:fill="FFFFFF"/>
        </w:rPr>
        <w:tab/>
      </w:r>
    </w:p>
    <w:p w14:paraId="7C31DF0C" w14:textId="7145F1F6" w:rsidR="002969ED" w:rsidRPr="00414E3C" w:rsidRDefault="00DA5787" w:rsidP="00BD0E63">
      <w:pPr>
        <w:ind w:left="6372"/>
        <w:jc w:val="both"/>
        <w:rPr>
          <w:rFonts w:ascii="Candara" w:hAnsi="Candara"/>
          <w:sz w:val="24"/>
          <w:szCs w:val="24"/>
        </w:rPr>
      </w:pPr>
      <w:r w:rsidRPr="00414E3C">
        <w:rPr>
          <w:rFonts w:ascii="Candara" w:hAnsi="Candara" w:cs="Arial"/>
          <w:color w:val="202124"/>
          <w:sz w:val="24"/>
          <w:szCs w:val="24"/>
          <w:shd w:val="clear" w:color="auto" w:fill="FFFFFF"/>
        </w:rPr>
        <w:t>Président de la LBFCTT.</w:t>
      </w:r>
      <w:r w:rsidRPr="00414E3C">
        <w:rPr>
          <w:rFonts w:ascii="Candara" w:hAnsi="Candara" w:cs="Arial"/>
          <w:color w:val="202124"/>
          <w:sz w:val="24"/>
          <w:szCs w:val="24"/>
          <w:shd w:val="clear" w:color="auto" w:fill="FFFFFF"/>
        </w:rPr>
        <w:tab/>
      </w:r>
      <w:r w:rsidRPr="00414E3C">
        <w:rPr>
          <w:rFonts w:ascii="Candara" w:hAnsi="Candara" w:cs="Arial"/>
          <w:color w:val="202124"/>
          <w:sz w:val="24"/>
          <w:szCs w:val="24"/>
          <w:shd w:val="clear" w:color="auto" w:fill="FFFFFF"/>
        </w:rPr>
        <w:tab/>
      </w:r>
    </w:p>
    <w:sectPr w:rsidR="002969ED" w:rsidRPr="00414E3C" w:rsidSect="00961721">
      <w:headerReference w:type="default" r:id="rId12"/>
      <w:footerReference w:type="default" r:id="rId13"/>
      <w:pgSz w:w="11906" w:h="16838"/>
      <w:pgMar w:top="1417" w:right="1417" w:bottom="1417"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0294" w14:textId="77777777" w:rsidR="00961721" w:rsidRDefault="00961721" w:rsidP="003711C2">
      <w:r>
        <w:separator/>
      </w:r>
    </w:p>
  </w:endnote>
  <w:endnote w:type="continuationSeparator" w:id="0">
    <w:p w14:paraId="6B65A98D" w14:textId="77777777" w:rsidR="00961721" w:rsidRDefault="00961721" w:rsidP="0037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D3FC" w14:textId="2EB42EDC" w:rsidR="003711C2" w:rsidRDefault="00CA562B">
    <w:pPr>
      <w:pStyle w:val="Pieddepage"/>
    </w:pPr>
    <w:r w:rsidRPr="00CA562B">
      <w:rPr>
        <w:noProof/>
      </w:rPr>
      <w:drawing>
        <wp:anchor distT="0" distB="0" distL="114300" distR="114300" simplePos="0" relativeHeight="251661312" behindDoc="0" locked="0" layoutInCell="1" allowOverlap="1" wp14:anchorId="5665C972" wp14:editId="34DC1DC2">
          <wp:simplePos x="0" y="0"/>
          <wp:positionH relativeFrom="margin">
            <wp:align>center</wp:align>
          </wp:positionH>
          <wp:positionV relativeFrom="page">
            <wp:posOffset>9229725</wp:posOffset>
          </wp:positionV>
          <wp:extent cx="6916420" cy="14331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16420" cy="1433195"/>
                  </a:xfrm>
                  <a:prstGeom prst="rect">
                    <a:avLst/>
                  </a:prstGeom>
                </pic:spPr>
              </pic:pic>
            </a:graphicData>
          </a:graphic>
          <wp14:sizeRelH relativeFrom="margin">
            <wp14:pctWidth>0</wp14:pctWidth>
          </wp14:sizeRelH>
          <wp14:sizeRelV relativeFrom="margin">
            <wp14:pctHeight>0</wp14:pctHeight>
          </wp14:sizeRelV>
        </wp:anchor>
      </w:drawing>
    </w:r>
  </w:p>
  <w:p w14:paraId="2761617E" w14:textId="21A0BE60" w:rsidR="003711C2" w:rsidRDefault="003711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64F1" w14:textId="77777777" w:rsidR="00961721" w:rsidRDefault="00961721" w:rsidP="003711C2">
      <w:r>
        <w:separator/>
      </w:r>
    </w:p>
  </w:footnote>
  <w:footnote w:type="continuationSeparator" w:id="0">
    <w:p w14:paraId="2EE27FE6" w14:textId="77777777" w:rsidR="00961721" w:rsidRDefault="00961721" w:rsidP="0037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0DD0" w14:textId="35112DC5" w:rsidR="003711C2" w:rsidRDefault="0036137A">
    <w:pPr>
      <w:pStyle w:val="En-tte"/>
    </w:pPr>
    <w:r w:rsidRPr="003F6BBB">
      <w:rPr>
        <w:rFonts w:ascii="Calibri" w:hAnsi="Calibri" w:cs="Calibri"/>
        <w:noProof/>
        <w:sz w:val="36"/>
        <w:szCs w:val="36"/>
      </w:rPr>
      <w:drawing>
        <wp:anchor distT="0" distB="0" distL="114300" distR="114300" simplePos="0" relativeHeight="251660288" behindDoc="1" locked="0" layoutInCell="1" allowOverlap="1" wp14:anchorId="1949CE40" wp14:editId="6A45DEAF">
          <wp:simplePos x="0" y="0"/>
          <wp:positionH relativeFrom="page">
            <wp:posOffset>-104775</wp:posOffset>
          </wp:positionH>
          <wp:positionV relativeFrom="page">
            <wp:posOffset>152400</wp:posOffset>
          </wp:positionV>
          <wp:extent cx="2133600" cy="9144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1">
                    <a:extLst>
                      <a:ext uri="{28A0092B-C50C-407E-A947-70E740481C1C}">
                        <a14:useLocalDpi xmlns:a14="http://schemas.microsoft.com/office/drawing/2010/main" val="0"/>
                      </a:ext>
                    </a:extLst>
                  </a:blip>
                  <a:srcRect t="18955" b="20387"/>
                  <a:stretch/>
                </pic:blipFill>
                <pic:spPr bwMode="auto">
                  <a:xfrm>
                    <a:off x="0" y="0"/>
                    <a:ext cx="21336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DF"/>
    <w:multiLevelType w:val="hybridMultilevel"/>
    <w:tmpl w:val="3AD20DB4"/>
    <w:lvl w:ilvl="0" w:tplc="D69CC774">
      <w:start w:val="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A1F7F94"/>
    <w:multiLevelType w:val="multilevel"/>
    <w:tmpl w:val="4FA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6692"/>
    <w:multiLevelType w:val="multilevel"/>
    <w:tmpl w:val="991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576A0"/>
    <w:multiLevelType w:val="hybridMultilevel"/>
    <w:tmpl w:val="78FE3F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F1476C"/>
    <w:multiLevelType w:val="hybridMultilevel"/>
    <w:tmpl w:val="6396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AE6BCE"/>
    <w:multiLevelType w:val="hybridMultilevel"/>
    <w:tmpl w:val="AC3CEB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FF571A"/>
    <w:multiLevelType w:val="hybridMultilevel"/>
    <w:tmpl w:val="7892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47F52"/>
    <w:multiLevelType w:val="hybridMultilevel"/>
    <w:tmpl w:val="5354202A"/>
    <w:lvl w:ilvl="0" w:tplc="D0C0ED8A">
      <w:numFmt w:val="bullet"/>
      <w:lvlText w:val="-"/>
      <w:lvlJc w:val="left"/>
      <w:pPr>
        <w:ind w:left="795" w:hanging="360"/>
      </w:pPr>
      <w:rPr>
        <w:rFonts w:ascii="Calibri" w:eastAsia="Calibri" w:hAnsi="Calibri"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5BF8016E"/>
    <w:multiLevelType w:val="multilevel"/>
    <w:tmpl w:val="32F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B4A88"/>
    <w:multiLevelType w:val="hybridMultilevel"/>
    <w:tmpl w:val="55A29DAC"/>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5744CD"/>
    <w:multiLevelType w:val="multilevel"/>
    <w:tmpl w:val="430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503664">
    <w:abstractNumId w:val="5"/>
  </w:num>
  <w:num w:numId="2" w16cid:durableId="403070369">
    <w:abstractNumId w:val="0"/>
  </w:num>
  <w:num w:numId="3" w16cid:durableId="798845155">
    <w:abstractNumId w:val="7"/>
  </w:num>
  <w:num w:numId="4" w16cid:durableId="894661928">
    <w:abstractNumId w:val="9"/>
  </w:num>
  <w:num w:numId="5" w16cid:durableId="1239483366">
    <w:abstractNumId w:val="3"/>
  </w:num>
  <w:num w:numId="6" w16cid:durableId="1278902208">
    <w:abstractNumId w:val="6"/>
  </w:num>
  <w:num w:numId="7" w16cid:durableId="952980142">
    <w:abstractNumId w:val="4"/>
  </w:num>
  <w:num w:numId="8" w16cid:durableId="2074547730">
    <w:abstractNumId w:val="10"/>
  </w:num>
  <w:num w:numId="9" w16cid:durableId="124125924">
    <w:abstractNumId w:val="8"/>
  </w:num>
  <w:num w:numId="10" w16cid:durableId="2064401215">
    <w:abstractNumId w:val="1"/>
  </w:num>
  <w:num w:numId="11" w16cid:durableId="1952472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C2"/>
    <w:rsid w:val="000646C2"/>
    <w:rsid w:val="001A5981"/>
    <w:rsid w:val="001A6B4F"/>
    <w:rsid w:val="00266224"/>
    <w:rsid w:val="002969ED"/>
    <w:rsid w:val="002A4CE7"/>
    <w:rsid w:val="0036137A"/>
    <w:rsid w:val="003665E7"/>
    <w:rsid w:val="003711C2"/>
    <w:rsid w:val="00392920"/>
    <w:rsid w:val="00400187"/>
    <w:rsid w:val="00414E3C"/>
    <w:rsid w:val="004C0E92"/>
    <w:rsid w:val="00511661"/>
    <w:rsid w:val="00563FCB"/>
    <w:rsid w:val="00586FA2"/>
    <w:rsid w:val="005A4BE6"/>
    <w:rsid w:val="005D3B78"/>
    <w:rsid w:val="005E558D"/>
    <w:rsid w:val="00610D6F"/>
    <w:rsid w:val="00636496"/>
    <w:rsid w:val="00763B8D"/>
    <w:rsid w:val="00797215"/>
    <w:rsid w:val="00806DCF"/>
    <w:rsid w:val="00855322"/>
    <w:rsid w:val="008F67F8"/>
    <w:rsid w:val="00907A39"/>
    <w:rsid w:val="0095626C"/>
    <w:rsid w:val="00961721"/>
    <w:rsid w:val="00A854BD"/>
    <w:rsid w:val="00B6084D"/>
    <w:rsid w:val="00BA2D11"/>
    <w:rsid w:val="00BA3024"/>
    <w:rsid w:val="00BD0E63"/>
    <w:rsid w:val="00C370FD"/>
    <w:rsid w:val="00C87DA3"/>
    <w:rsid w:val="00CA562B"/>
    <w:rsid w:val="00D0258E"/>
    <w:rsid w:val="00D3732B"/>
    <w:rsid w:val="00DA5787"/>
    <w:rsid w:val="00DB2BDF"/>
    <w:rsid w:val="00DB3144"/>
    <w:rsid w:val="00E52591"/>
    <w:rsid w:val="00ED2909"/>
    <w:rsid w:val="00EF67D1"/>
    <w:rsid w:val="00F10F4B"/>
    <w:rsid w:val="00FE09A4"/>
    <w:rsid w:val="00FE77A7"/>
    <w:rsid w:val="00FF4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43DA1"/>
  <w15:chartTrackingRefBased/>
  <w15:docId w15:val="{58570365-EECA-49A3-AFA8-57197015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15"/>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link w:val="Titre1Car"/>
    <w:uiPriority w:val="9"/>
    <w:qFormat/>
    <w:rsid w:val="00BD0E63"/>
    <w:pPr>
      <w:spacing w:before="100" w:beforeAutospacing="1" w:after="100" w:afterAutospacing="1"/>
      <w:outlineLvl w:val="0"/>
    </w:pPr>
    <w:rPr>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1C2"/>
    <w:pPr>
      <w:tabs>
        <w:tab w:val="center" w:pos="4536"/>
        <w:tab w:val="right" w:pos="9072"/>
      </w:tabs>
    </w:pPr>
  </w:style>
  <w:style w:type="character" w:customStyle="1" w:styleId="En-tteCar">
    <w:name w:val="En-tête Car"/>
    <w:basedOn w:val="Policepardfaut"/>
    <w:link w:val="En-tte"/>
    <w:uiPriority w:val="99"/>
    <w:rsid w:val="003711C2"/>
  </w:style>
  <w:style w:type="paragraph" w:styleId="Pieddepage">
    <w:name w:val="footer"/>
    <w:basedOn w:val="Normal"/>
    <w:link w:val="PieddepageCar"/>
    <w:uiPriority w:val="99"/>
    <w:unhideWhenUsed/>
    <w:rsid w:val="003711C2"/>
    <w:pPr>
      <w:tabs>
        <w:tab w:val="center" w:pos="4536"/>
        <w:tab w:val="right" w:pos="9072"/>
      </w:tabs>
    </w:pPr>
  </w:style>
  <w:style w:type="character" w:customStyle="1" w:styleId="PieddepageCar">
    <w:name w:val="Pied de page Car"/>
    <w:basedOn w:val="Policepardfaut"/>
    <w:link w:val="Pieddepage"/>
    <w:uiPriority w:val="99"/>
    <w:rsid w:val="003711C2"/>
  </w:style>
  <w:style w:type="character" w:styleId="Lienhypertexte">
    <w:name w:val="Hyperlink"/>
    <w:basedOn w:val="Policepardfaut"/>
    <w:uiPriority w:val="99"/>
    <w:unhideWhenUsed/>
    <w:rsid w:val="00F10F4B"/>
    <w:rPr>
      <w:color w:val="0563C1" w:themeColor="hyperlink"/>
      <w:u w:val="single"/>
    </w:rPr>
  </w:style>
  <w:style w:type="character" w:styleId="Mentionnonrsolue">
    <w:name w:val="Unresolved Mention"/>
    <w:basedOn w:val="Policepardfaut"/>
    <w:uiPriority w:val="99"/>
    <w:semiHidden/>
    <w:unhideWhenUsed/>
    <w:rsid w:val="00F10F4B"/>
    <w:rPr>
      <w:color w:val="605E5C"/>
      <w:shd w:val="clear" w:color="auto" w:fill="E1DFDD"/>
    </w:rPr>
  </w:style>
  <w:style w:type="paragraph" w:styleId="Titre">
    <w:name w:val="Title"/>
    <w:basedOn w:val="Normal"/>
    <w:link w:val="TitreCar"/>
    <w:qFormat/>
    <w:rsid w:val="00797215"/>
    <w:pPr>
      <w:jc w:val="center"/>
    </w:pPr>
    <w:rPr>
      <w:b/>
      <w:bCs/>
      <w:color w:val="auto"/>
      <w:kern w:val="0"/>
      <w:sz w:val="24"/>
      <w:szCs w:val="24"/>
      <w:u w:val="single"/>
    </w:rPr>
  </w:style>
  <w:style w:type="character" w:customStyle="1" w:styleId="TitreCar">
    <w:name w:val="Titre Car"/>
    <w:basedOn w:val="Policepardfaut"/>
    <w:link w:val="Titre"/>
    <w:rsid w:val="00797215"/>
    <w:rPr>
      <w:rFonts w:ascii="Times New Roman" w:eastAsia="Times New Roman" w:hAnsi="Times New Roman" w:cs="Times New Roman"/>
      <w:b/>
      <w:bCs/>
      <w:sz w:val="24"/>
      <w:szCs w:val="24"/>
      <w:u w:val="single"/>
      <w:lang w:eastAsia="fr-FR"/>
    </w:rPr>
  </w:style>
  <w:style w:type="paragraph" w:styleId="Sous-titre">
    <w:name w:val="Subtitle"/>
    <w:basedOn w:val="Normal"/>
    <w:link w:val="Sous-titreCar"/>
    <w:qFormat/>
    <w:rsid w:val="00797215"/>
    <w:pPr>
      <w:jc w:val="center"/>
    </w:pPr>
    <w:rPr>
      <w:b/>
      <w:bCs/>
      <w:color w:val="auto"/>
      <w:kern w:val="0"/>
      <w:sz w:val="24"/>
      <w:szCs w:val="24"/>
      <w:u w:val="single"/>
    </w:rPr>
  </w:style>
  <w:style w:type="character" w:customStyle="1" w:styleId="Sous-titreCar">
    <w:name w:val="Sous-titre Car"/>
    <w:basedOn w:val="Policepardfaut"/>
    <w:link w:val="Sous-titre"/>
    <w:rsid w:val="00797215"/>
    <w:rPr>
      <w:rFonts w:ascii="Times New Roman" w:eastAsia="Times New Roman" w:hAnsi="Times New Roman" w:cs="Times New Roman"/>
      <w:b/>
      <w:bCs/>
      <w:sz w:val="24"/>
      <w:szCs w:val="24"/>
      <w:u w:val="single"/>
      <w:lang w:eastAsia="fr-FR"/>
    </w:rPr>
  </w:style>
  <w:style w:type="paragraph" w:styleId="Paragraphedeliste">
    <w:name w:val="List Paragraph"/>
    <w:basedOn w:val="Normal"/>
    <w:uiPriority w:val="34"/>
    <w:qFormat/>
    <w:rsid w:val="00797215"/>
    <w:pPr>
      <w:ind w:left="708"/>
    </w:pPr>
    <w:rPr>
      <w:color w:val="auto"/>
      <w:kern w:val="0"/>
      <w:sz w:val="24"/>
      <w:szCs w:val="24"/>
    </w:rPr>
  </w:style>
  <w:style w:type="character" w:styleId="lev">
    <w:name w:val="Strong"/>
    <w:uiPriority w:val="22"/>
    <w:qFormat/>
    <w:rsid w:val="00797215"/>
    <w:rPr>
      <w:b/>
      <w:bCs/>
    </w:rPr>
  </w:style>
  <w:style w:type="paragraph" w:styleId="NormalWeb">
    <w:name w:val="Normal (Web)"/>
    <w:basedOn w:val="Normal"/>
    <w:uiPriority w:val="99"/>
    <w:unhideWhenUsed/>
    <w:rsid w:val="00DA5787"/>
    <w:pPr>
      <w:spacing w:before="100" w:beforeAutospacing="1" w:after="100" w:afterAutospacing="1"/>
    </w:pPr>
    <w:rPr>
      <w:color w:val="auto"/>
      <w:kern w:val="0"/>
      <w:sz w:val="24"/>
      <w:szCs w:val="24"/>
    </w:rPr>
  </w:style>
  <w:style w:type="character" w:customStyle="1" w:styleId="Titre1Car">
    <w:name w:val="Titre 1 Car"/>
    <w:basedOn w:val="Policepardfaut"/>
    <w:link w:val="Titre1"/>
    <w:uiPriority w:val="9"/>
    <w:rsid w:val="00BD0E63"/>
    <w:rPr>
      <w:rFonts w:ascii="Times New Roman" w:eastAsia="Times New Roman" w:hAnsi="Times New Roman" w:cs="Times New Roman"/>
      <w:b/>
      <w:bCs/>
      <w:kern w:val="36"/>
      <w:sz w:val="48"/>
      <w:szCs w:val="48"/>
      <w:lang w:eastAsia="fr-FR"/>
    </w:rPr>
  </w:style>
  <w:style w:type="paragraph" w:customStyle="1" w:styleId="byline">
    <w:name w:val="byline"/>
    <w:basedOn w:val="Normal"/>
    <w:rsid w:val="00BD0E63"/>
    <w:pPr>
      <w:spacing w:before="100" w:beforeAutospacing="1" w:after="100" w:afterAutospacing="1"/>
    </w:pPr>
    <w:rPr>
      <w:color w:val="auto"/>
      <w:kern w:val="0"/>
      <w:sz w:val="24"/>
      <w:szCs w:val="24"/>
    </w:rPr>
  </w:style>
  <w:style w:type="character" w:customStyle="1" w:styleId="entry-cat">
    <w:name w:val="entry-cat"/>
    <w:basedOn w:val="Policepardfaut"/>
    <w:rsid w:val="00BD0E63"/>
  </w:style>
  <w:style w:type="character" w:customStyle="1" w:styleId="terms">
    <w:name w:val="terms"/>
    <w:basedOn w:val="Policepardfaut"/>
    <w:rsid w:val="00BD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7649">
      <w:bodyDiv w:val="1"/>
      <w:marLeft w:val="0"/>
      <w:marRight w:val="0"/>
      <w:marTop w:val="0"/>
      <w:marBottom w:val="0"/>
      <w:divBdr>
        <w:top w:val="none" w:sz="0" w:space="0" w:color="auto"/>
        <w:left w:val="none" w:sz="0" w:space="0" w:color="auto"/>
        <w:bottom w:val="none" w:sz="0" w:space="0" w:color="auto"/>
        <w:right w:val="none" w:sz="0" w:space="0" w:color="auto"/>
      </w:divBdr>
    </w:div>
    <w:div w:id="1333600787">
      <w:bodyDiv w:val="1"/>
      <w:marLeft w:val="0"/>
      <w:marRight w:val="0"/>
      <w:marTop w:val="0"/>
      <w:marBottom w:val="0"/>
      <w:divBdr>
        <w:top w:val="none" w:sz="0" w:space="0" w:color="auto"/>
        <w:left w:val="none" w:sz="0" w:space="0" w:color="auto"/>
        <w:bottom w:val="none" w:sz="0" w:space="0" w:color="auto"/>
        <w:right w:val="none" w:sz="0" w:space="0" w:color="auto"/>
      </w:divBdr>
      <w:divsChild>
        <w:div w:id="935988063">
          <w:marLeft w:val="0"/>
          <w:marRight w:val="0"/>
          <w:marTop w:val="0"/>
          <w:marBottom w:val="0"/>
          <w:divBdr>
            <w:top w:val="none" w:sz="0" w:space="0" w:color="auto"/>
            <w:left w:val="none" w:sz="0" w:space="0" w:color="auto"/>
            <w:bottom w:val="none" w:sz="0" w:space="0" w:color="auto"/>
            <w:right w:val="none" w:sz="0" w:space="0" w:color="auto"/>
          </w:divBdr>
        </w:div>
      </w:divsChild>
    </w:div>
    <w:div w:id="2095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ompteasso.associations.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bfctt.fr/e-mallettedirigea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bfctt.fr" TargetMode="External"/><Relationship Id="rId4" Type="http://schemas.openxmlformats.org/officeDocument/2006/relationships/webSettings" Target="webSettings.xml"/><Relationship Id="rId9" Type="http://schemas.openxmlformats.org/officeDocument/2006/relationships/hyperlink" Target="http://www.compteasso.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Yolène GRADWOHL</dc:creator>
  <cp:keywords/>
  <dc:description/>
  <cp:lastModifiedBy>Magali FORTUNADE-GIRARD</cp:lastModifiedBy>
  <cp:revision>35</cp:revision>
  <cp:lastPrinted>2023-10-06T09:55:00Z</cp:lastPrinted>
  <dcterms:created xsi:type="dcterms:W3CDTF">2022-10-25T12:06:00Z</dcterms:created>
  <dcterms:modified xsi:type="dcterms:W3CDTF">2024-02-07T17:57:00Z</dcterms:modified>
</cp:coreProperties>
</file>